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E1417C">
        <w:rPr>
          <w:i/>
          <w:sz w:val="36"/>
          <w:szCs w:val="36"/>
        </w:rPr>
        <w:t>Estiva</w:t>
      </w:r>
      <w:r w:rsidRPr="00F47558">
        <w:rPr>
          <w:i/>
          <w:sz w:val="36"/>
          <w:szCs w:val="36"/>
        </w:rPr>
        <w:t>, Anno Accademico 2018-19</w:t>
      </w:r>
    </w:p>
    <w:p w:rsidR="00E1417C" w:rsidRDefault="00E1417C" w:rsidP="00E1417C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21/6</w:t>
      </w:r>
      <w:r w:rsidR="00B54844" w:rsidRPr="00F47558">
        <w:rPr>
          <w:i/>
          <w:sz w:val="36"/>
          <w:szCs w:val="36"/>
        </w:rPr>
        <w:t>/2019</w:t>
      </w:r>
    </w:p>
    <w:p w:rsidR="00E1417C" w:rsidRPr="00E1417C" w:rsidRDefault="00E1417C" w:rsidP="00E1417C">
      <w:pPr>
        <w:jc w:val="center"/>
        <w:rPr>
          <w:i/>
          <w:sz w:val="36"/>
          <w:szCs w:val="36"/>
        </w:rPr>
      </w:pPr>
    </w:p>
    <w:p w:rsidR="00B54844" w:rsidRDefault="00B54844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>Determinare il numero e le tipologie di orbitali atomici idrogenoidi per n=3</w:t>
      </w:r>
      <w:r w:rsidR="00E1417C">
        <w:rPr>
          <w:sz w:val="28"/>
          <w:szCs w:val="28"/>
        </w:rPr>
        <w:t xml:space="preserve"> e l=2, dandone una rappresentazione grafica. </w:t>
      </w:r>
      <w:r w:rsidRPr="00F47558">
        <w:rPr>
          <w:sz w:val="28"/>
          <w:szCs w:val="28"/>
        </w:rPr>
        <w:t xml:space="preserve">Nell’atomo di idrogeno tali funzioni d’onda sono </w:t>
      </w:r>
      <w:proofErr w:type="gramStart"/>
      <w:r w:rsidRPr="00F47558">
        <w:rPr>
          <w:sz w:val="28"/>
          <w:szCs w:val="28"/>
        </w:rPr>
        <w:t>degeneri ?</w:t>
      </w:r>
      <w:proofErr w:type="gramEnd"/>
      <w:r w:rsidRPr="00F47558">
        <w:rPr>
          <w:sz w:val="28"/>
          <w:szCs w:val="28"/>
        </w:rPr>
        <w:t xml:space="preserve"> e negli atomi </w:t>
      </w:r>
      <w:proofErr w:type="spellStart"/>
      <w:r w:rsidRPr="00F47558">
        <w:rPr>
          <w:sz w:val="28"/>
          <w:szCs w:val="28"/>
        </w:rPr>
        <w:t>polielettronici</w:t>
      </w:r>
      <w:proofErr w:type="spellEnd"/>
      <w:r w:rsidRPr="00F47558">
        <w:rPr>
          <w:sz w:val="28"/>
          <w:szCs w:val="28"/>
        </w:rPr>
        <w:t xml:space="preserve"> ?</w:t>
      </w:r>
    </w:p>
    <w:p w:rsidR="00E1417C" w:rsidRDefault="00E1417C" w:rsidP="00E1417C">
      <w:pPr>
        <w:pStyle w:val="Paragrafoelenco"/>
        <w:jc w:val="both"/>
        <w:rPr>
          <w:sz w:val="28"/>
          <w:szCs w:val="28"/>
        </w:rPr>
      </w:pPr>
    </w:p>
    <w:p w:rsidR="00E1417C" w:rsidRPr="00F47558" w:rsidRDefault="00E1417C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Calcolate le energie degli orbitali atomici del carbonio e riportatele </w:t>
      </w:r>
      <w:proofErr w:type="gramStart"/>
      <w:r>
        <w:rPr>
          <w:sz w:val="28"/>
          <w:szCs w:val="28"/>
        </w:rPr>
        <w:t>graficamente  utilizzando</w:t>
      </w:r>
      <w:proofErr w:type="gramEnd"/>
      <w:r>
        <w:rPr>
          <w:sz w:val="28"/>
          <w:szCs w:val="28"/>
        </w:rPr>
        <w:t xml:space="preserve"> una scala in unità della costante R di </w:t>
      </w:r>
      <w:proofErr w:type="spellStart"/>
      <w:r>
        <w:rPr>
          <w:sz w:val="28"/>
          <w:szCs w:val="28"/>
        </w:rPr>
        <w:t>Rydberg</w:t>
      </w:r>
      <w:proofErr w:type="spellEnd"/>
      <w:r>
        <w:rPr>
          <w:sz w:val="28"/>
          <w:szCs w:val="28"/>
        </w:rPr>
        <w:t xml:space="preserve">. </w:t>
      </w:r>
    </w:p>
    <w:p w:rsidR="00B54844" w:rsidRPr="00F47558" w:rsidRDefault="00B54844" w:rsidP="00B54844">
      <w:pPr>
        <w:pStyle w:val="Paragrafoelenco"/>
        <w:rPr>
          <w:sz w:val="28"/>
          <w:szCs w:val="28"/>
        </w:rPr>
      </w:pPr>
    </w:p>
    <w:p w:rsidR="0033688C" w:rsidRPr="00F47558" w:rsidRDefault="00B54844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Descrivere, utilizzando la teoria del legame di valenza con opportuna ibridazione il legame negli </w:t>
      </w:r>
      <w:proofErr w:type="spellStart"/>
      <w:r w:rsidRPr="00F47558">
        <w:rPr>
          <w:sz w:val="28"/>
          <w:szCs w:val="28"/>
        </w:rPr>
        <w:t>ossoanioni</w:t>
      </w:r>
      <w:proofErr w:type="spellEnd"/>
      <w:r w:rsidRPr="00F47558">
        <w:rPr>
          <w:sz w:val="28"/>
          <w:szCs w:val="28"/>
        </w:rPr>
        <w:t xml:space="preserve"> del cloro (</w:t>
      </w:r>
      <w:proofErr w:type="spellStart"/>
      <w:r w:rsidRPr="00F47558">
        <w:rPr>
          <w:sz w:val="28"/>
          <w:szCs w:val="28"/>
        </w:rPr>
        <w:t>ossoanioni</w:t>
      </w:r>
      <w:proofErr w:type="spellEnd"/>
      <w:r w:rsidRPr="00F47558">
        <w:rPr>
          <w:sz w:val="28"/>
          <w:szCs w:val="28"/>
        </w:rPr>
        <w:t xml:space="preserve"> con stato di ossidazione del cloro = +1; +3, +5, +7</w:t>
      </w:r>
      <w:r w:rsidR="00F47558">
        <w:rPr>
          <w:sz w:val="28"/>
          <w:szCs w:val="28"/>
        </w:rPr>
        <w:t>)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8C0D4C" w:rsidRDefault="0033688C" w:rsidP="008C0D4C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8C0D4C">
        <w:rPr>
          <w:sz w:val="28"/>
          <w:szCs w:val="28"/>
        </w:rPr>
        <w:t>Descrivere con la teoria degli orbitali molecolari</w:t>
      </w:r>
      <w:r w:rsidR="00817E33" w:rsidRPr="008C0D4C">
        <w:rPr>
          <w:sz w:val="28"/>
          <w:szCs w:val="28"/>
        </w:rPr>
        <w:t>, utilizzando si</w:t>
      </w:r>
      <w:r w:rsidR="001B4363" w:rsidRPr="008C0D4C">
        <w:rPr>
          <w:sz w:val="28"/>
          <w:szCs w:val="28"/>
        </w:rPr>
        <w:t xml:space="preserve">a il formalismo degli orbitali ibridi </w:t>
      </w:r>
      <w:r w:rsidR="001454BA" w:rsidRPr="008C0D4C">
        <w:rPr>
          <w:sz w:val="28"/>
          <w:szCs w:val="28"/>
        </w:rPr>
        <w:t>che quello degli orbitali puri la struttura elettronica de</w:t>
      </w:r>
      <w:r w:rsidR="008C0D4C" w:rsidRPr="008C0D4C">
        <w:rPr>
          <w:sz w:val="28"/>
          <w:szCs w:val="28"/>
        </w:rPr>
        <w:t xml:space="preserve">l CO. Commentate analogie e differenze tra i due modelli. </w:t>
      </w:r>
      <w:r w:rsidR="001454BA" w:rsidRPr="008C0D4C">
        <w:rPr>
          <w:sz w:val="28"/>
          <w:szCs w:val="28"/>
        </w:rPr>
        <w:t xml:space="preserve"> </w:t>
      </w:r>
    </w:p>
    <w:p w:rsidR="008C0D4C" w:rsidRPr="008C0D4C" w:rsidRDefault="008C0D4C" w:rsidP="008C0D4C">
      <w:pPr>
        <w:jc w:val="both"/>
        <w:rPr>
          <w:sz w:val="28"/>
          <w:szCs w:val="28"/>
        </w:rPr>
      </w:pPr>
    </w:p>
    <w:p w:rsidR="0033688C" w:rsidRPr="00F47558" w:rsidRDefault="0033688C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F47558">
        <w:rPr>
          <w:sz w:val="28"/>
          <w:szCs w:val="28"/>
        </w:rPr>
        <w:t>Descrivere con la teoria del legame di valenza e con</w:t>
      </w:r>
      <w:r w:rsidR="00F47558" w:rsidRPr="00F47558">
        <w:rPr>
          <w:sz w:val="28"/>
          <w:szCs w:val="28"/>
        </w:rPr>
        <w:t xml:space="preserve"> la MO</w:t>
      </w:r>
      <w:r w:rsidR="00E1417C">
        <w:rPr>
          <w:sz w:val="28"/>
          <w:szCs w:val="28"/>
        </w:rPr>
        <w:t xml:space="preserve"> (solo per la parte </w:t>
      </w:r>
      <w:r w:rsidR="00E1417C">
        <w:rPr>
          <w:rFonts w:cstheme="minorHAnsi"/>
          <w:sz w:val="28"/>
          <w:szCs w:val="28"/>
        </w:rPr>
        <w:t>π</w:t>
      </w:r>
      <w:r w:rsidR="00E1417C">
        <w:rPr>
          <w:sz w:val="28"/>
          <w:szCs w:val="28"/>
        </w:rPr>
        <w:t>)</w:t>
      </w:r>
      <w:r w:rsidR="00F47558" w:rsidRPr="00F47558">
        <w:rPr>
          <w:sz w:val="28"/>
          <w:szCs w:val="28"/>
        </w:rPr>
        <w:t xml:space="preserve"> </w:t>
      </w:r>
      <w:r w:rsidRPr="00F47558">
        <w:rPr>
          <w:sz w:val="28"/>
          <w:szCs w:val="28"/>
        </w:rPr>
        <w:t xml:space="preserve">il legame </w:t>
      </w:r>
      <w:r w:rsidR="008C0D4C">
        <w:rPr>
          <w:sz w:val="28"/>
          <w:szCs w:val="28"/>
        </w:rPr>
        <w:t xml:space="preserve">nello ione nitrato. </w:t>
      </w:r>
      <w:r w:rsidRPr="00F47558">
        <w:rPr>
          <w:sz w:val="28"/>
          <w:szCs w:val="28"/>
        </w:rPr>
        <w:t>Discutete in modo comparativo le due descrizioni (ordine di legame ecc.).</w:t>
      </w:r>
      <w:r w:rsidR="008C0D4C">
        <w:rPr>
          <w:sz w:val="28"/>
          <w:szCs w:val="28"/>
        </w:rPr>
        <w:t xml:space="preserve"> </w:t>
      </w:r>
      <w:r w:rsidRPr="00F47558">
        <w:rPr>
          <w:sz w:val="28"/>
          <w:szCs w:val="28"/>
        </w:rPr>
        <w:t xml:space="preserve">  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F47558" w:rsidRPr="008C0D4C" w:rsidRDefault="008C0D4C" w:rsidP="00B0740F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8C0D4C">
        <w:rPr>
          <w:sz w:val="28"/>
          <w:szCs w:val="28"/>
        </w:rPr>
        <w:t xml:space="preserve">Descrivere con la teoria del legame di valenza la struttura molecolare degli ioni solfato, solfito, tiosolfato. </w:t>
      </w:r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  <w:bookmarkStart w:id="0" w:name="_GoBack"/>
      <w:bookmarkEnd w:id="0"/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454BA"/>
    <w:rsid w:val="001B4363"/>
    <w:rsid w:val="0033688C"/>
    <w:rsid w:val="0035192C"/>
    <w:rsid w:val="00817E33"/>
    <w:rsid w:val="008C0D4C"/>
    <w:rsid w:val="00B54844"/>
    <w:rsid w:val="00E1417C"/>
    <w:rsid w:val="00F47558"/>
    <w:rsid w:val="00FF2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4AC8A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8D2B2-16A7-41AC-92DA-AC7FAD568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2</cp:revision>
  <cp:lastPrinted>2019-06-19T16:32:00Z</cp:lastPrinted>
  <dcterms:created xsi:type="dcterms:W3CDTF">2019-06-19T16:53:00Z</dcterms:created>
  <dcterms:modified xsi:type="dcterms:W3CDTF">2019-06-19T16:53:00Z</dcterms:modified>
</cp:coreProperties>
</file>